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hint="eastAsia" w:ascii="楷体_GB2312" w:eastAsia="楷体_GB2312" w:hAnsiTheme="minorEastAsia"/>
          <w:b/>
          <w:sz w:val="28"/>
          <w:szCs w:val="28"/>
        </w:rPr>
        <w:t>东方财经·浦东频道“</w:t>
      </w:r>
      <w:r>
        <w:rPr>
          <w:rFonts w:hint="eastAsia" w:ascii="楷体_GB2312" w:eastAsia="楷体_GB2312" w:hAnsiTheme="minorEastAsia"/>
          <w:b/>
          <w:sz w:val="28"/>
          <w:szCs w:val="28"/>
          <w:lang w:eastAsia="zh-CN"/>
        </w:rPr>
        <w:t>宣传片</w:t>
      </w:r>
      <w:r>
        <w:rPr>
          <w:rFonts w:hint="eastAsia" w:ascii="楷体_GB2312" w:eastAsia="楷体_GB2312" w:hAnsiTheme="minorEastAsia"/>
          <w:b/>
          <w:sz w:val="28"/>
          <w:szCs w:val="28"/>
        </w:rPr>
        <w:t>委托制作”</w:t>
      </w:r>
    </w:p>
    <w:p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hint="eastAsia" w:ascii="楷体_GB2312" w:eastAsia="楷体_GB2312" w:hAnsiTheme="minorEastAsia"/>
          <w:b/>
          <w:sz w:val="28"/>
          <w:szCs w:val="28"/>
        </w:rPr>
        <w:t>项目说明书</w:t>
      </w:r>
    </w:p>
    <w:p>
      <w:pPr>
        <w:spacing w:afterLines="50"/>
        <w:ind w:firstLine="566" w:firstLineChars="236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Lines="50"/>
        <w:ind w:left="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>
      <w:pPr>
        <w:pStyle w:val="7"/>
        <w:spacing w:afterLines="50"/>
        <w:ind w:left="426" w:firstLine="0" w:firstLineChars="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东方财经·浦东频道</w:t>
      </w:r>
      <w:r>
        <w:rPr>
          <w:rFonts w:hint="eastAsia"/>
          <w:sz w:val="24"/>
          <w:szCs w:val="24"/>
          <w:lang w:eastAsia="zh-CN"/>
        </w:rPr>
        <w:t>宣传</w:t>
      </w:r>
      <w:r>
        <w:rPr>
          <w:rFonts w:hint="eastAsia"/>
          <w:sz w:val="24"/>
          <w:szCs w:val="24"/>
        </w:rPr>
        <w:t>片委托制作</w:t>
      </w:r>
    </w:p>
    <w:p>
      <w:pPr>
        <w:pStyle w:val="7"/>
        <w:numPr>
          <w:ilvl w:val="0"/>
          <w:numId w:val="1"/>
        </w:numPr>
        <w:spacing w:afterLines="50"/>
        <w:ind w:left="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>
      <w:pPr>
        <w:spacing w:afterLines="50"/>
        <w:ind w:firstLine="480" w:firstLineChars="200"/>
        <w:rPr>
          <w:rFonts w:ascii="宋体" w:hAnsi="宋体" w:eastAsia="宋体" w:cs="Arial"/>
          <w:color w:val="333333"/>
          <w:kern w:val="0"/>
          <w:sz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lang w:eastAsia="zh-CN"/>
        </w:rPr>
        <w:t>宣传</w:t>
      </w:r>
      <w:r>
        <w:rPr>
          <w:rFonts w:hint="eastAsia" w:ascii="宋体" w:hAnsi="宋体" w:eastAsia="宋体" w:cs="Arial"/>
          <w:color w:val="333333"/>
          <w:kern w:val="0"/>
          <w:sz w:val="24"/>
        </w:rPr>
        <w:t>片委托制作，共</w:t>
      </w:r>
      <w:r>
        <w:rPr>
          <w:rFonts w:hint="eastAsia" w:ascii="宋体" w:hAnsi="宋体" w:eastAsia="宋体" w:cs="Arial"/>
          <w:color w:val="333333"/>
          <w:kern w:val="0"/>
          <w:sz w:val="24"/>
          <w:lang w:val="en-US" w:eastAsia="zh-CN"/>
        </w:rPr>
        <w:t>1</w:t>
      </w:r>
      <w:r>
        <w:rPr>
          <w:rFonts w:hint="eastAsia" w:ascii="宋体" w:hAnsi="宋体" w:eastAsia="宋体" w:cs="Arial"/>
          <w:color w:val="333333"/>
          <w:kern w:val="0"/>
          <w:sz w:val="24"/>
        </w:rPr>
        <w:t>条。提供前期策划、勘景、中期拍摄、后期制作、包</w:t>
      </w:r>
      <w:bookmarkStart w:id="0" w:name="_GoBack"/>
      <w:bookmarkEnd w:id="0"/>
      <w:r>
        <w:rPr>
          <w:rFonts w:hint="eastAsia" w:ascii="宋体" w:hAnsi="宋体" w:eastAsia="宋体" w:cs="Arial"/>
          <w:color w:val="333333"/>
          <w:kern w:val="0"/>
          <w:sz w:val="24"/>
        </w:rPr>
        <w:t>装等技术服务。</w:t>
      </w:r>
    </w:p>
    <w:p>
      <w:pPr>
        <w:spacing w:afterLines="50"/>
        <w:ind w:left="-21" w:firstLine="480" w:firstLineChars="200"/>
        <w:rPr>
          <w:rFonts w:asciiTheme="minorEastAsia" w:hAnsiTheme="minorEastAsia"/>
          <w:sz w:val="24"/>
        </w:rPr>
      </w:pPr>
      <w:r>
        <w:rPr>
          <w:rFonts w:hint="eastAsia" w:ascii="宋体" w:hAnsi="宋体" w:cs="宋体"/>
          <w:sz w:val="24"/>
        </w:rPr>
        <w:t>服务期限：2017年</w:t>
      </w:r>
      <w:r>
        <w:rPr>
          <w:rFonts w:hint="eastAsia" w:ascii="宋体" w:hAnsi="宋体" w:cs="宋体"/>
          <w:sz w:val="24"/>
          <w:lang w:val="en-US" w:eastAsia="zh-CN"/>
        </w:rPr>
        <w:t>12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日至2018年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31</w:t>
      </w:r>
      <w:r>
        <w:rPr>
          <w:rFonts w:hint="eastAsia" w:ascii="宋体" w:hAnsi="宋体" w:cs="宋体"/>
          <w:sz w:val="24"/>
        </w:rPr>
        <w:t>日。</w:t>
      </w:r>
    </w:p>
    <w:p>
      <w:pPr>
        <w:pStyle w:val="7"/>
        <w:numPr>
          <w:ilvl w:val="0"/>
          <w:numId w:val="1"/>
        </w:numPr>
        <w:spacing w:afterLines="50"/>
        <w:ind w:left="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>
      <w:pPr>
        <w:pStyle w:val="4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 xml:space="preserve">    1、投标公司要求</w:t>
      </w:r>
    </w:p>
    <w:p>
      <w:pPr>
        <w:pStyle w:val="4"/>
        <w:spacing w:before="0" w:afterLines="50" w:line="240" w:lineRule="auto"/>
        <w:ind w:left="-21"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投标公司为独立法人单位，营业执照具有广播电视节目制作相关内容的经营范围；</w:t>
      </w:r>
    </w:p>
    <w:p>
      <w:pPr>
        <w:pStyle w:val="4"/>
        <w:spacing w:before="0" w:afterLines="50" w:line="240" w:lineRule="auto"/>
        <w:ind w:left="-21"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投标公司应具有《广播影视节目制作许可证》；</w:t>
      </w:r>
    </w:p>
    <w:p>
      <w:pPr>
        <w:pStyle w:val="4"/>
        <w:spacing w:afterLines="50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投标公司应具有近3年</w:t>
      </w:r>
      <w:r>
        <w:rPr>
          <w:rFonts w:hint="eastAsia" w:eastAsia="宋体"/>
          <w:color w:val="000000"/>
          <w:sz w:val="24"/>
          <w:szCs w:val="24"/>
          <w:lang w:eastAsia="zh-CN"/>
        </w:rPr>
        <w:t>宣传</w:t>
      </w:r>
      <w:r>
        <w:rPr>
          <w:rFonts w:hint="eastAsia" w:eastAsia="宋体"/>
          <w:color w:val="000000"/>
          <w:sz w:val="24"/>
          <w:szCs w:val="24"/>
        </w:rPr>
        <w:t>片拍摄及后期制作类似项目业绩，须提供相关证明文件（已完成或正在执行的类似业绩的项目合同、其他证明文件）；</w:t>
      </w:r>
    </w:p>
    <w:p>
      <w:pPr>
        <w:pStyle w:val="4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投标公司应具有形象片拍摄及制作专业设备和服务团队。</w:t>
      </w:r>
    </w:p>
    <w:p>
      <w:pPr>
        <w:pStyle w:val="4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2、投标包含内容</w:t>
      </w:r>
    </w:p>
    <w:p>
      <w:pPr>
        <w:pStyle w:val="4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拍摄（专业设备型号和数量）、后期制作（专业设备型号和数量）、高端特效合成、专业较色、配音等报价及报价清单、主要人员名单及资历表。</w:t>
      </w:r>
    </w:p>
    <w:p>
      <w:pPr>
        <w:pStyle w:val="4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 xml:space="preserve">    3、制作经费支付方式</w:t>
      </w:r>
    </w:p>
    <w:p>
      <w:pPr>
        <w:pStyle w:val="4"/>
        <w:spacing w:before="0" w:afterLines="50" w:line="240" w:lineRule="auto"/>
        <w:ind w:left="-21"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银行转账</w:t>
      </w:r>
    </w:p>
    <w:p>
      <w:pPr>
        <w:pStyle w:val="4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 xml:space="preserve">    4、</w:t>
      </w:r>
      <w:r>
        <w:rPr>
          <w:rFonts w:hint="eastAsia" w:eastAsia="宋体"/>
          <w:color w:val="000000"/>
          <w:sz w:val="24"/>
          <w:szCs w:val="24"/>
          <w:lang w:eastAsia="zh-CN"/>
        </w:rPr>
        <w:t>宣传</w:t>
      </w:r>
      <w:r>
        <w:rPr>
          <w:rFonts w:hint="eastAsia" w:eastAsia="宋体"/>
          <w:color w:val="000000"/>
          <w:sz w:val="24"/>
          <w:szCs w:val="24"/>
        </w:rPr>
        <w:t>片质量要求</w:t>
      </w:r>
    </w:p>
    <w:p>
      <w:pPr>
        <w:pStyle w:val="4"/>
        <w:spacing w:before="0" w:afterLines="50" w:line="240" w:lineRule="auto"/>
        <w:ind w:left="-21"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符合</w:t>
      </w:r>
      <w:r>
        <w:rPr>
          <w:rFonts w:hint="eastAsia" w:eastAsia="宋体"/>
          <w:color w:val="000000"/>
          <w:sz w:val="24"/>
          <w:szCs w:val="24"/>
          <w:lang w:eastAsia="zh-CN"/>
        </w:rPr>
        <w:t>本次项目</w:t>
      </w:r>
      <w:r>
        <w:rPr>
          <w:rFonts w:hint="eastAsia" w:eastAsia="宋体"/>
          <w:color w:val="000000"/>
          <w:sz w:val="24"/>
          <w:szCs w:val="24"/>
        </w:rPr>
        <w:t>播出要求</w:t>
      </w:r>
      <w:r>
        <w:rPr>
          <w:rFonts w:hint="eastAsia" w:eastAsia="宋体"/>
          <w:color w:val="000000"/>
          <w:sz w:val="24"/>
          <w:szCs w:val="24"/>
          <w:lang w:eastAsia="zh-CN"/>
        </w:rPr>
        <w:t>。</w:t>
      </w:r>
    </w:p>
    <w:p>
      <w:pPr>
        <w:pStyle w:val="4"/>
        <w:spacing w:afterLines="50"/>
        <w:ind w:left="-21"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5、验收方式及标准</w:t>
      </w:r>
    </w:p>
    <w:p>
      <w:pPr>
        <w:pStyle w:val="4"/>
        <w:spacing w:afterLines="50"/>
        <w:ind w:left="-21" w:firstLine="480" w:firstLineChars="200"/>
        <w:rPr>
          <w:rFonts w:eastAsia="宋体"/>
          <w:color w:val="000000"/>
          <w:sz w:val="22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无标成片正式交付使用。逐条完成过程中，公司按照</w:t>
      </w:r>
      <w:r>
        <w:rPr>
          <w:rFonts w:hint="eastAsia" w:eastAsia="宋体"/>
          <w:color w:val="000000"/>
          <w:sz w:val="22"/>
          <w:szCs w:val="24"/>
        </w:rPr>
        <w:t>交付验收合格的情况签署对应的完工验收单。</w:t>
      </w:r>
    </w:p>
    <w:p>
      <w:pPr>
        <w:pStyle w:val="4"/>
        <w:spacing w:before="0" w:afterLines="50" w:line="240" w:lineRule="auto"/>
        <w:ind w:left="-21"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eastAsia="宋体"/>
          <w:color w:val="000000"/>
          <w:sz w:val="24"/>
          <w:szCs w:val="24"/>
        </w:rPr>
        <w:t>1080P分辨率视频文件 (可根据情况提供其他视频格式)。</w:t>
      </w:r>
    </w:p>
    <w:p>
      <w:pPr>
        <w:pStyle w:val="7"/>
        <w:numPr>
          <w:ilvl w:val="0"/>
          <w:numId w:val="1"/>
        </w:numPr>
        <w:spacing w:afterLines="50"/>
        <w:ind w:left="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</w:p>
    <w:p>
      <w:pPr>
        <w:spacing w:afterLines="50"/>
        <w:ind w:firstLine="480" w:firstLineChars="200"/>
        <w:rPr>
          <w:rFonts w:ascii="宋体" w:hAnsi="宋体" w:eastAsia="宋体" w:cs="Arial"/>
          <w:color w:val="333333"/>
          <w:kern w:val="0"/>
          <w:sz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</w:rPr>
        <w:t>提升东方财经·浦东频道整体品牌形象，扩大频道影响力。</w:t>
      </w:r>
    </w:p>
    <w:p>
      <w:pPr>
        <w:pStyle w:val="7"/>
        <w:numPr>
          <w:ilvl w:val="0"/>
          <w:numId w:val="1"/>
        </w:numPr>
        <w:spacing w:afterLines="50"/>
        <w:ind w:left="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项目样式：</w:t>
      </w:r>
    </w:p>
    <w:p>
      <w:pPr>
        <w:pStyle w:val="7"/>
        <w:spacing w:afterLines="50"/>
        <w:ind w:firstLine="48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  <w:lang w:eastAsia="zh-CN"/>
        </w:rPr>
        <w:t>宣传</w:t>
      </w:r>
      <w:r>
        <w:rPr>
          <w:rFonts w:hint="eastAsia"/>
          <w:sz w:val="24"/>
          <w:szCs w:val="24"/>
        </w:rPr>
        <w:t>片时长</w:t>
      </w:r>
      <w:r>
        <w:rPr>
          <w:rFonts w:hint="eastAsia"/>
          <w:sz w:val="24"/>
          <w:szCs w:val="24"/>
          <w:lang w:val="en-US" w:eastAsia="zh-CN"/>
        </w:rPr>
        <w:t>2分钟</w:t>
      </w:r>
      <w:r>
        <w:rPr>
          <w:rFonts w:hint="eastAsia" w:asciiTheme="minorEastAsia" w:hAnsiTheme="minorEastAsia"/>
          <w:sz w:val="24"/>
        </w:rPr>
        <w:t>。</w:t>
      </w:r>
    </w:p>
    <w:p>
      <w:pPr>
        <w:pStyle w:val="7"/>
        <w:numPr>
          <w:ilvl w:val="0"/>
          <w:numId w:val="1"/>
        </w:numPr>
        <w:spacing w:afterLines="50"/>
        <w:ind w:left="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>
      <w:pPr>
        <w:spacing w:afterLines="50"/>
        <w:ind w:left="-21"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人民币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/>
          <w:sz w:val="24"/>
          <w:szCs w:val="24"/>
        </w:rPr>
        <w:t>万元以内（含税）。</w:t>
      </w:r>
    </w:p>
    <w:p>
      <w:pPr>
        <w:spacing w:afterLines="50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126D"/>
    <w:multiLevelType w:val="multilevel"/>
    <w:tmpl w:val="62C9126D"/>
    <w:lvl w:ilvl="0" w:tentative="0">
      <w:start w:val="1"/>
      <w:numFmt w:val="chineseCountingThousand"/>
      <w:lvlText w:val="%1、"/>
      <w:lvlJc w:val="left"/>
      <w:pPr>
        <w:ind w:left="1081" w:hanging="420"/>
      </w:pPr>
    </w:lvl>
    <w:lvl w:ilvl="1" w:tentative="0">
      <w:start w:val="1"/>
      <w:numFmt w:val="lowerLetter"/>
      <w:lvlText w:val="%2)"/>
      <w:lvlJc w:val="left"/>
      <w:pPr>
        <w:ind w:left="1501" w:hanging="420"/>
      </w:pPr>
    </w:lvl>
    <w:lvl w:ilvl="2" w:tentative="0">
      <w:start w:val="1"/>
      <w:numFmt w:val="lowerRoman"/>
      <w:lvlText w:val="%3."/>
      <w:lvlJc w:val="right"/>
      <w:pPr>
        <w:ind w:left="1921" w:hanging="420"/>
      </w:pPr>
    </w:lvl>
    <w:lvl w:ilvl="3" w:tentative="0">
      <w:start w:val="1"/>
      <w:numFmt w:val="decimal"/>
      <w:lvlText w:val="%4."/>
      <w:lvlJc w:val="left"/>
      <w:pPr>
        <w:ind w:left="2341" w:hanging="420"/>
      </w:pPr>
    </w:lvl>
    <w:lvl w:ilvl="4" w:tentative="0">
      <w:start w:val="1"/>
      <w:numFmt w:val="lowerLetter"/>
      <w:lvlText w:val="%5)"/>
      <w:lvlJc w:val="left"/>
      <w:pPr>
        <w:ind w:left="2761" w:hanging="420"/>
      </w:pPr>
    </w:lvl>
    <w:lvl w:ilvl="5" w:tentative="0">
      <w:start w:val="1"/>
      <w:numFmt w:val="lowerRoman"/>
      <w:lvlText w:val="%6."/>
      <w:lvlJc w:val="right"/>
      <w:pPr>
        <w:ind w:left="3181" w:hanging="420"/>
      </w:pPr>
    </w:lvl>
    <w:lvl w:ilvl="6" w:tentative="0">
      <w:start w:val="1"/>
      <w:numFmt w:val="decimal"/>
      <w:lvlText w:val="%7."/>
      <w:lvlJc w:val="left"/>
      <w:pPr>
        <w:ind w:left="3601" w:hanging="420"/>
      </w:pPr>
    </w:lvl>
    <w:lvl w:ilvl="7" w:tentative="0">
      <w:start w:val="1"/>
      <w:numFmt w:val="lowerLetter"/>
      <w:lvlText w:val="%8)"/>
      <w:lvlJc w:val="left"/>
      <w:pPr>
        <w:ind w:left="4021" w:hanging="420"/>
      </w:pPr>
    </w:lvl>
    <w:lvl w:ilvl="8" w:tentative="0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919"/>
    <w:rsid w:val="00005C6E"/>
    <w:rsid w:val="00056A4A"/>
    <w:rsid w:val="0008692D"/>
    <w:rsid w:val="001A1919"/>
    <w:rsid w:val="001D26FC"/>
    <w:rsid w:val="0020774C"/>
    <w:rsid w:val="0025125D"/>
    <w:rsid w:val="00295ABA"/>
    <w:rsid w:val="00353337"/>
    <w:rsid w:val="00443966"/>
    <w:rsid w:val="004A61BF"/>
    <w:rsid w:val="00550382"/>
    <w:rsid w:val="00575C7E"/>
    <w:rsid w:val="00577621"/>
    <w:rsid w:val="00631874"/>
    <w:rsid w:val="00666795"/>
    <w:rsid w:val="006B1D57"/>
    <w:rsid w:val="006B3565"/>
    <w:rsid w:val="00712D51"/>
    <w:rsid w:val="00730345"/>
    <w:rsid w:val="00795A38"/>
    <w:rsid w:val="007A396D"/>
    <w:rsid w:val="007F4C25"/>
    <w:rsid w:val="00817496"/>
    <w:rsid w:val="00834F93"/>
    <w:rsid w:val="00842DFD"/>
    <w:rsid w:val="008B0923"/>
    <w:rsid w:val="008F5FDE"/>
    <w:rsid w:val="00913F8C"/>
    <w:rsid w:val="00921114"/>
    <w:rsid w:val="00A409FD"/>
    <w:rsid w:val="00A76C65"/>
    <w:rsid w:val="00B26B37"/>
    <w:rsid w:val="00B34825"/>
    <w:rsid w:val="00C06CBE"/>
    <w:rsid w:val="00CB7EB3"/>
    <w:rsid w:val="00D351AD"/>
    <w:rsid w:val="00DC4FA4"/>
    <w:rsid w:val="00DF6523"/>
    <w:rsid w:val="00E03FE9"/>
    <w:rsid w:val="00E25DCF"/>
    <w:rsid w:val="00E30EC4"/>
    <w:rsid w:val="00E55919"/>
    <w:rsid w:val="00E95BC1"/>
    <w:rsid w:val="00EE581A"/>
    <w:rsid w:val="00F96FF1"/>
    <w:rsid w:val="00FA4C38"/>
    <w:rsid w:val="00FF2EEA"/>
    <w:rsid w:val="10C16AD8"/>
    <w:rsid w:val="2DD26D27"/>
    <w:rsid w:val="588F25F5"/>
    <w:rsid w:val="5DC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566</Characters>
  <Lines>4</Lines>
  <Paragraphs>1</Paragraphs>
  <ScaleCrop>false</ScaleCrop>
  <LinksUpToDate>false</LinksUpToDate>
  <CharactersWithSpaces>664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2017-04-20T05:42:00Z</dcterms:created>
  <dc:creator>陆熠欣</dc:creator>
  <cp:lastModifiedBy>01920625</cp:lastModifiedBy>
  <cp:lastPrinted>2017-04-20T06:04:00Z</cp:lastPrinted>
  <dcterms:modified xsi:type="dcterms:W3CDTF">2017-11-14T05:28:18Z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